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DAA" w:rsidRPr="00704DAA" w:rsidRDefault="004C06DB" w:rsidP="004C06D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val="es-ES"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7581265</wp:posOffset>
            </wp:positionH>
            <wp:positionV relativeFrom="paragraph">
              <wp:posOffset>71274</wp:posOffset>
            </wp:positionV>
            <wp:extent cx="1499735" cy="518160"/>
            <wp:effectExtent l="0" t="0" r="0" b="0"/>
            <wp:wrapNone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73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06DB">
        <w:rPr>
          <w:rFonts w:ascii="Arial" w:hAnsi="Arial" w:cs="Arial"/>
          <w:b/>
          <w:sz w:val="18"/>
          <w:szCs w:val="18"/>
          <w:lang w:val="es-ES"/>
        </w:rPr>
        <w:drawing>
          <wp:inline distT="0" distB="0" distL="0" distR="0" wp14:anchorId="465814D5" wp14:editId="3C23F8A9">
            <wp:extent cx="1377950" cy="586854"/>
            <wp:effectExtent l="0" t="0" r="0" b="3810"/>
            <wp:docPr id="1332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2" name="Imagen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327" cy="58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4C06DB">
        <w:rPr>
          <w:noProof/>
          <w:lang w:val="es-ES" w:eastAsia="es-ES"/>
        </w:rPr>
        <w:t xml:space="preserve"> </w:t>
      </w:r>
      <w:r w:rsidRPr="004C06DB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                                </w:t>
      </w:r>
      <w:r w:rsidR="00704DAA" w:rsidRPr="00704DAA">
        <w:rPr>
          <w:rFonts w:ascii="Arial" w:hAnsi="Arial" w:cs="Arial"/>
          <w:b/>
          <w:sz w:val="18"/>
          <w:szCs w:val="18"/>
        </w:rPr>
        <w:t xml:space="preserve">SERVICIOS DE </w:t>
      </w:r>
      <w:r w:rsidR="00382189" w:rsidRPr="00704DAA">
        <w:rPr>
          <w:rFonts w:ascii="Arial" w:hAnsi="Arial" w:cs="Arial"/>
          <w:b/>
          <w:sz w:val="18"/>
          <w:szCs w:val="18"/>
        </w:rPr>
        <w:t>SALUD DE SONORA</w:t>
      </w:r>
    </w:p>
    <w:p w:rsidR="00C756DD" w:rsidRDefault="00C756DD">
      <w:pPr>
        <w:widowControl w:val="0"/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PUESTO DE SANGRADO MÒVIL</w:t>
      </w:r>
    </w:p>
    <w:p w:rsidR="00C756DD" w:rsidRDefault="00C756DD">
      <w:pPr>
        <w:widowControl w:val="0"/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DEPENDIENTE DEL BANCO DE SANGRE DEL</w:t>
      </w:r>
    </w:p>
    <w:p w:rsidR="006E61FE" w:rsidRDefault="00C756DD">
      <w:pPr>
        <w:widowControl w:val="0"/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CENTRO ESTATAL DE LA TRANSFUIÒN SANGUÌNEA </w:t>
      </w:r>
      <w:r w:rsidR="006E61FE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6E61FE" w:rsidRPr="00CC7499" w:rsidRDefault="009947B3">
      <w:pPr>
        <w:widowControl w:val="0"/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7431206</wp:posOffset>
                </wp:positionH>
                <wp:positionV relativeFrom="paragraph">
                  <wp:posOffset>71603</wp:posOffset>
                </wp:positionV>
                <wp:extent cx="1719618" cy="414655"/>
                <wp:effectExtent l="0" t="0" r="0" b="444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618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9C6" w:rsidRDefault="004C06DB" w:rsidP="00B379C6">
                            <w:pPr>
                              <w:jc w:val="right"/>
                            </w:pPr>
                            <w:r>
                              <w:t>Hoja: _____ de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85.15pt;margin-top:5.65pt;width:135.4pt;height:32.6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" filled="f" stroked="f">
                <v:textbox style="mso-fit-shape-to-text:t">
                  <w:txbxContent>
                    <w:p w:rsidR="00B379C6" w:rsidRDefault="004C06DB" w:rsidP="00B379C6">
                      <w:pPr>
                        <w:jc w:val="right"/>
                      </w:pPr>
                      <w:r>
                        <w:t>Hoja: _____ de ____</w:t>
                      </w:r>
                    </w:p>
                  </w:txbxContent>
                </v:textbox>
              </v:shape>
            </w:pict>
          </mc:Fallback>
        </mc:AlternateContent>
      </w:r>
    </w:p>
    <w:p w:rsidR="00BF2C0A" w:rsidRDefault="006E61FE">
      <w:pPr>
        <w:widowControl w:val="0"/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FORMATO PARA </w:t>
      </w:r>
      <w:r w:rsidR="00B379C6" w:rsidRPr="00B379C6">
        <w:rPr>
          <w:rFonts w:ascii="Arial" w:hAnsi="Arial" w:cs="Arial"/>
          <w:b/>
          <w:bCs/>
          <w:sz w:val="18"/>
          <w:szCs w:val="18"/>
        </w:rPr>
        <w:t>TRA</w:t>
      </w:r>
      <w:r w:rsidRPr="00B379C6">
        <w:rPr>
          <w:rFonts w:ascii="Arial" w:hAnsi="Arial" w:cs="Arial"/>
          <w:b/>
          <w:bCs/>
          <w:sz w:val="18"/>
          <w:szCs w:val="18"/>
        </w:rPr>
        <w:t>SLADO</w:t>
      </w:r>
      <w:r>
        <w:rPr>
          <w:rFonts w:ascii="Arial" w:hAnsi="Arial" w:cs="Arial"/>
          <w:b/>
          <w:bCs/>
          <w:sz w:val="18"/>
          <w:szCs w:val="18"/>
        </w:rPr>
        <w:t xml:space="preserve"> DE UNIDADES DE</w:t>
      </w:r>
      <w:r w:rsidR="004C06DB">
        <w:rPr>
          <w:rFonts w:ascii="Arial" w:hAnsi="Arial" w:cs="Arial"/>
          <w:b/>
          <w:bCs/>
          <w:sz w:val="18"/>
          <w:szCs w:val="18"/>
        </w:rPr>
        <w:t xml:space="preserve"> SANGRE TOTAL AL BANCO DE SANGRE</w:t>
      </w:r>
    </w:p>
    <w:p w:rsidR="00035B39" w:rsidRDefault="00035B39">
      <w:pPr>
        <w:widowControl w:val="0"/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7"/>
        <w:gridCol w:w="1267"/>
        <w:gridCol w:w="12586"/>
      </w:tblGrid>
      <w:tr w:rsidR="00035B39" w:rsidTr="00E477AF">
        <w:tc>
          <w:tcPr>
            <w:tcW w:w="537" w:type="dxa"/>
            <w:shd w:val="clear" w:color="auto" w:fill="BFBFBF" w:themeFill="background1" w:themeFillShade="BF"/>
            <w:vAlign w:val="center"/>
          </w:tcPr>
          <w:p w:rsidR="00035B39" w:rsidRDefault="00035B39" w:rsidP="00035B39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035B39" w:rsidRDefault="00035B39" w:rsidP="00035B39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NO. UNIDAD</w:t>
            </w:r>
          </w:p>
        </w:tc>
        <w:tc>
          <w:tcPr>
            <w:tcW w:w="12586" w:type="dxa"/>
            <w:shd w:val="clear" w:color="auto" w:fill="BFBFBF" w:themeFill="background1" w:themeFillShade="BF"/>
            <w:vAlign w:val="center"/>
          </w:tcPr>
          <w:p w:rsidR="00035B39" w:rsidRDefault="00035B39" w:rsidP="00035B39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NOMBRE COMPLETO DEL DONANTE</w:t>
            </w:r>
          </w:p>
        </w:tc>
      </w:tr>
      <w:tr w:rsidR="00035B39" w:rsidTr="00E477AF">
        <w:trPr>
          <w:trHeight w:val="340"/>
        </w:trPr>
        <w:tc>
          <w:tcPr>
            <w:tcW w:w="537" w:type="dxa"/>
            <w:vAlign w:val="center"/>
          </w:tcPr>
          <w:p w:rsidR="00035B39" w:rsidRDefault="00035B39" w:rsidP="00035B39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:rsidR="00035B39" w:rsidRDefault="00035B39" w:rsidP="00035B39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86" w:type="dxa"/>
            <w:vAlign w:val="center"/>
          </w:tcPr>
          <w:p w:rsidR="00035B39" w:rsidRDefault="00035B39" w:rsidP="00035B39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35B39" w:rsidTr="00E477AF">
        <w:trPr>
          <w:trHeight w:val="340"/>
        </w:trPr>
        <w:tc>
          <w:tcPr>
            <w:tcW w:w="537" w:type="dxa"/>
            <w:vAlign w:val="center"/>
          </w:tcPr>
          <w:p w:rsidR="00035B39" w:rsidRDefault="00035B39" w:rsidP="00035B39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:rsidR="00035B39" w:rsidRDefault="00035B39" w:rsidP="00035B39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86" w:type="dxa"/>
            <w:vAlign w:val="center"/>
          </w:tcPr>
          <w:p w:rsidR="00035B39" w:rsidRDefault="00035B39" w:rsidP="00035B39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35B39" w:rsidTr="00E477AF">
        <w:trPr>
          <w:trHeight w:val="340"/>
        </w:trPr>
        <w:tc>
          <w:tcPr>
            <w:tcW w:w="537" w:type="dxa"/>
            <w:vAlign w:val="center"/>
          </w:tcPr>
          <w:p w:rsidR="00035B39" w:rsidRDefault="00035B39" w:rsidP="00035B39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:rsidR="00035B39" w:rsidRDefault="00035B39" w:rsidP="00035B39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86" w:type="dxa"/>
            <w:vAlign w:val="center"/>
          </w:tcPr>
          <w:p w:rsidR="00035B39" w:rsidRDefault="00035B39" w:rsidP="00035B39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035B39" w:rsidTr="00E477AF">
        <w:trPr>
          <w:trHeight w:val="340"/>
        </w:trPr>
        <w:tc>
          <w:tcPr>
            <w:tcW w:w="537" w:type="dxa"/>
            <w:vAlign w:val="center"/>
          </w:tcPr>
          <w:p w:rsidR="00035B39" w:rsidRDefault="00035B39" w:rsidP="00035B39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:rsidR="00035B39" w:rsidRDefault="00035B39" w:rsidP="00035B39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86" w:type="dxa"/>
            <w:vAlign w:val="center"/>
          </w:tcPr>
          <w:p w:rsidR="00035B39" w:rsidRDefault="00035B39" w:rsidP="00035B39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35B39" w:rsidTr="00E477AF">
        <w:trPr>
          <w:trHeight w:val="340"/>
        </w:trPr>
        <w:tc>
          <w:tcPr>
            <w:tcW w:w="537" w:type="dxa"/>
            <w:vAlign w:val="center"/>
          </w:tcPr>
          <w:p w:rsidR="00035B39" w:rsidRDefault="00035B39" w:rsidP="00035B39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:rsidR="00035B39" w:rsidRDefault="00035B39" w:rsidP="00035B39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86" w:type="dxa"/>
            <w:vAlign w:val="center"/>
          </w:tcPr>
          <w:p w:rsidR="00035B39" w:rsidRDefault="00035B39" w:rsidP="00035B39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35B39" w:rsidTr="00E477AF">
        <w:trPr>
          <w:trHeight w:val="340"/>
        </w:trPr>
        <w:tc>
          <w:tcPr>
            <w:tcW w:w="537" w:type="dxa"/>
            <w:vAlign w:val="center"/>
          </w:tcPr>
          <w:p w:rsidR="00035B39" w:rsidRDefault="00035B39" w:rsidP="00035B39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:rsidR="00035B39" w:rsidRDefault="00035B39" w:rsidP="00035B39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86" w:type="dxa"/>
            <w:vAlign w:val="center"/>
          </w:tcPr>
          <w:p w:rsidR="00035B39" w:rsidRDefault="00035B39" w:rsidP="00035B39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35B39" w:rsidTr="00E477AF">
        <w:trPr>
          <w:trHeight w:val="340"/>
        </w:trPr>
        <w:tc>
          <w:tcPr>
            <w:tcW w:w="537" w:type="dxa"/>
            <w:vAlign w:val="center"/>
          </w:tcPr>
          <w:p w:rsidR="00035B39" w:rsidRDefault="00035B39" w:rsidP="00035B39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:rsidR="00035B39" w:rsidRDefault="00035B39" w:rsidP="00035B39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86" w:type="dxa"/>
            <w:vAlign w:val="center"/>
          </w:tcPr>
          <w:p w:rsidR="00035B39" w:rsidRDefault="00035B39" w:rsidP="00035B39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35B39" w:rsidTr="00E477AF">
        <w:trPr>
          <w:trHeight w:val="340"/>
        </w:trPr>
        <w:tc>
          <w:tcPr>
            <w:tcW w:w="537" w:type="dxa"/>
            <w:vAlign w:val="center"/>
          </w:tcPr>
          <w:p w:rsidR="00035B39" w:rsidRDefault="00035B39" w:rsidP="00035B39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:rsidR="00035B39" w:rsidRDefault="00035B39" w:rsidP="00035B39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86" w:type="dxa"/>
            <w:vAlign w:val="center"/>
          </w:tcPr>
          <w:p w:rsidR="00035B39" w:rsidRDefault="00035B39" w:rsidP="00035B39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35B39" w:rsidTr="00E477AF">
        <w:trPr>
          <w:trHeight w:val="340"/>
        </w:trPr>
        <w:tc>
          <w:tcPr>
            <w:tcW w:w="537" w:type="dxa"/>
            <w:vAlign w:val="center"/>
          </w:tcPr>
          <w:p w:rsidR="00035B39" w:rsidRDefault="00035B39" w:rsidP="00035B39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:rsidR="00035B39" w:rsidRDefault="00035B39" w:rsidP="00035B39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86" w:type="dxa"/>
            <w:vAlign w:val="center"/>
          </w:tcPr>
          <w:p w:rsidR="00035B39" w:rsidRDefault="00035B39" w:rsidP="00035B39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35B39" w:rsidTr="00E477AF">
        <w:trPr>
          <w:trHeight w:val="340"/>
        </w:trPr>
        <w:tc>
          <w:tcPr>
            <w:tcW w:w="537" w:type="dxa"/>
            <w:vAlign w:val="center"/>
          </w:tcPr>
          <w:p w:rsidR="00035B39" w:rsidRDefault="00035B39" w:rsidP="00035B39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:rsidR="00035B39" w:rsidRDefault="00035B39" w:rsidP="00035B39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86" w:type="dxa"/>
            <w:vAlign w:val="center"/>
          </w:tcPr>
          <w:p w:rsidR="00035B39" w:rsidRDefault="00035B39" w:rsidP="00035B39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35B39" w:rsidTr="00E477AF">
        <w:trPr>
          <w:trHeight w:val="340"/>
        </w:trPr>
        <w:tc>
          <w:tcPr>
            <w:tcW w:w="537" w:type="dxa"/>
            <w:vAlign w:val="center"/>
          </w:tcPr>
          <w:p w:rsidR="00035B39" w:rsidRDefault="00035B39" w:rsidP="00035B39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:rsidR="00035B39" w:rsidRDefault="00035B39" w:rsidP="00035B39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86" w:type="dxa"/>
            <w:vAlign w:val="center"/>
          </w:tcPr>
          <w:p w:rsidR="00035B39" w:rsidRDefault="00035B39" w:rsidP="00035B39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35B39" w:rsidTr="00E477AF">
        <w:trPr>
          <w:trHeight w:val="340"/>
        </w:trPr>
        <w:tc>
          <w:tcPr>
            <w:tcW w:w="537" w:type="dxa"/>
            <w:vAlign w:val="center"/>
          </w:tcPr>
          <w:p w:rsidR="00035B39" w:rsidRDefault="00035B39" w:rsidP="00035B39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:rsidR="00035B39" w:rsidRDefault="00035B39" w:rsidP="00035B39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86" w:type="dxa"/>
            <w:vAlign w:val="center"/>
          </w:tcPr>
          <w:p w:rsidR="00035B39" w:rsidRDefault="00035B39" w:rsidP="00035B39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35B39" w:rsidTr="00E477AF">
        <w:trPr>
          <w:trHeight w:val="340"/>
        </w:trPr>
        <w:tc>
          <w:tcPr>
            <w:tcW w:w="537" w:type="dxa"/>
            <w:vAlign w:val="center"/>
          </w:tcPr>
          <w:p w:rsidR="00035B39" w:rsidRDefault="00035B39" w:rsidP="00035B39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:rsidR="00035B39" w:rsidRDefault="00035B39" w:rsidP="00035B39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86" w:type="dxa"/>
            <w:vAlign w:val="center"/>
          </w:tcPr>
          <w:p w:rsidR="00035B39" w:rsidRDefault="00035B39" w:rsidP="00035B39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CE4F2A" w:rsidRDefault="00CE4F2A" w:rsidP="004C06DB">
      <w:pPr>
        <w:widowControl w:val="0"/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CE4F2A" w:rsidRPr="00CC7499" w:rsidRDefault="00CE4F2A">
      <w:pPr>
        <w:widowControl w:val="0"/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195"/>
        <w:gridCol w:w="7195"/>
      </w:tblGrid>
      <w:tr w:rsidR="00035B39" w:rsidTr="00B379C6">
        <w:tc>
          <w:tcPr>
            <w:tcW w:w="2500" w:type="pct"/>
            <w:shd w:val="clear" w:color="auto" w:fill="BFBFBF" w:themeFill="background1" w:themeFillShade="BF"/>
            <w:vAlign w:val="center"/>
          </w:tcPr>
          <w:p w:rsidR="00035B39" w:rsidRDefault="00035B39" w:rsidP="00035B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B39">
              <w:rPr>
                <w:rFonts w:ascii="Arial" w:hAnsi="Arial" w:cs="Arial"/>
                <w:b/>
                <w:sz w:val="18"/>
                <w:szCs w:val="18"/>
              </w:rPr>
              <w:t xml:space="preserve">DATOS DE ENVIO </w:t>
            </w:r>
          </w:p>
          <w:p w:rsidR="00035B39" w:rsidRPr="00035B39" w:rsidRDefault="00035B39" w:rsidP="00035B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35B39">
              <w:rPr>
                <w:rFonts w:ascii="Arial Narrow" w:hAnsi="Arial Narrow" w:cs="Arial"/>
                <w:b/>
                <w:sz w:val="18"/>
                <w:szCs w:val="18"/>
              </w:rPr>
              <w:t>(LLENAR POR PERSONAL DEL PUESTO DE SANGRADO QUE PREPARA EL ENVÍO)</w:t>
            </w:r>
          </w:p>
        </w:tc>
        <w:tc>
          <w:tcPr>
            <w:tcW w:w="2500" w:type="pct"/>
            <w:shd w:val="clear" w:color="auto" w:fill="BFBFBF" w:themeFill="background1" w:themeFillShade="BF"/>
            <w:vAlign w:val="center"/>
          </w:tcPr>
          <w:p w:rsidR="00035B39" w:rsidRDefault="00035B39" w:rsidP="00035B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B39">
              <w:rPr>
                <w:rFonts w:ascii="Arial" w:hAnsi="Arial" w:cs="Arial"/>
                <w:b/>
                <w:sz w:val="18"/>
                <w:szCs w:val="18"/>
              </w:rPr>
              <w:t xml:space="preserve">DATOS DE RECEPCIÓN </w:t>
            </w:r>
          </w:p>
          <w:p w:rsidR="00035B39" w:rsidRPr="00035B39" w:rsidRDefault="00035B39" w:rsidP="00B379C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B39">
              <w:rPr>
                <w:rFonts w:ascii="Arial Narrow" w:hAnsi="Arial Narrow" w:cs="Arial"/>
                <w:b/>
                <w:sz w:val="18"/>
                <w:szCs w:val="18"/>
              </w:rPr>
              <w:t xml:space="preserve">(LLENAR POR PERSONAL DEL </w:t>
            </w:r>
            <w:r w:rsidR="00B379C6">
              <w:rPr>
                <w:rFonts w:ascii="Arial Narrow" w:hAnsi="Arial Narrow" w:cs="Arial"/>
                <w:b/>
                <w:sz w:val="18"/>
                <w:szCs w:val="18"/>
              </w:rPr>
              <w:t>BANCO DE SANGRE</w:t>
            </w:r>
            <w:r w:rsidRPr="00035B39">
              <w:rPr>
                <w:rFonts w:ascii="Arial Narrow" w:hAnsi="Arial Narrow" w:cs="Arial"/>
                <w:b/>
                <w:sz w:val="18"/>
                <w:szCs w:val="18"/>
              </w:rPr>
              <w:t xml:space="preserve"> QUE </w:t>
            </w:r>
            <w:r w:rsidR="00B379C6">
              <w:rPr>
                <w:rFonts w:ascii="Arial Narrow" w:hAnsi="Arial Narrow" w:cs="Arial"/>
                <w:b/>
                <w:sz w:val="18"/>
                <w:szCs w:val="18"/>
              </w:rPr>
              <w:t>RECIBE LAS UNIDADES</w:t>
            </w:r>
            <w:r w:rsidRPr="00035B39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</w:tr>
      <w:tr w:rsidR="00B379C6" w:rsidRPr="00B379C6" w:rsidTr="00B379C6">
        <w:trPr>
          <w:trHeight w:val="283"/>
        </w:trPr>
        <w:tc>
          <w:tcPr>
            <w:tcW w:w="2500" w:type="pct"/>
            <w:vAlign w:val="center"/>
          </w:tcPr>
          <w:p w:rsidR="00B379C6" w:rsidRPr="00B379C6" w:rsidRDefault="00B379C6" w:rsidP="00035B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379C6">
              <w:rPr>
                <w:rFonts w:ascii="Arial" w:hAnsi="Arial" w:cs="Arial"/>
                <w:sz w:val="18"/>
                <w:szCs w:val="18"/>
              </w:rPr>
              <w:t>FECHA:</w:t>
            </w:r>
          </w:p>
        </w:tc>
        <w:tc>
          <w:tcPr>
            <w:tcW w:w="2500" w:type="pct"/>
            <w:vAlign w:val="center"/>
          </w:tcPr>
          <w:p w:rsidR="00B379C6" w:rsidRPr="00B379C6" w:rsidRDefault="00B379C6" w:rsidP="00B34B2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379C6">
              <w:rPr>
                <w:rFonts w:ascii="Arial" w:hAnsi="Arial" w:cs="Arial"/>
                <w:sz w:val="18"/>
                <w:szCs w:val="18"/>
              </w:rPr>
              <w:t>FECHA:</w:t>
            </w:r>
          </w:p>
        </w:tc>
      </w:tr>
      <w:tr w:rsidR="00B379C6" w:rsidRPr="00B379C6" w:rsidTr="00B379C6">
        <w:trPr>
          <w:trHeight w:val="283"/>
        </w:trPr>
        <w:tc>
          <w:tcPr>
            <w:tcW w:w="2500" w:type="pct"/>
            <w:vAlign w:val="center"/>
          </w:tcPr>
          <w:p w:rsidR="00B379C6" w:rsidRPr="00B379C6" w:rsidRDefault="00B379C6" w:rsidP="00035B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379C6">
              <w:rPr>
                <w:rFonts w:ascii="Arial" w:hAnsi="Arial" w:cs="Arial"/>
                <w:sz w:val="18"/>
                <w:szCs w:val="18"/>
              </w:rPr>
              <w:t>HORA:</w:t>
            </w:r>
          </w:p>
        </w:tc>
        <w:tc>
          <w:tcPr>
            <w:tcW w:w="2500" w:type="pct"/>
            <w:vAlign w:val="center"/>
          </w:tcPr>
          <w:p w:rsidR="00B379C6" w:rsidRPr="00B379C6" w:rsidRDefault="00B379C6" w:rsidP="00B34B2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379C6">
              <w:rPr>
                <w:rFonts w:ascii="Arial" w:hAnsi="Arial" w:cs="Arial"/>
                <w:sz w:val="18"/>
                <w:szCs w:val="18"/>
              </w:rPr>
              <w:t>HORA:</w:t>
            </w:r>
          </w:p>
        </w:tc>
      </w:tr>
      <w:tr w:rsidR="00B379C6" w:rsidRPr="00B379C6" w:rsidTr="00B379C6">
        <w:trPr>
          <w:trHeight w:val="283"/>
        </w:trPr>
        <w:tc>
          <w:tcPr>
            <w:tcW w:w="2500" w:type="pct"/>
            <w:vAlign w:val="center"/>
          </w:tcPr>
          <w:p w:rsidR="00B379C6" w:rsidRPr="00B379C6" w:rsidRDefault="00B379C6" w:rsidP="00035B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379C6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2500" w:type="pct"/>
            <w:vAlign w:val="center"/>
          </w:tcPr>
          <w:p w:rsidR="00B379C6" w:rsidRPr="00B379C6" w:rsidRDefault="00B379C6" w:rsidP="00B34B2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379C6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</w:tr>
      <w:tr w:rsidR="005A7ED3" w:rsidRPr="00B379C6" w:rsidTr="00B379C6">
        <w:trPr>
          <w:trHeight w:val="283"/>
        </w:trPr>
        <w:tc>
          <w:tcPr>
            <w:tcW w:w="2500" w:type="pct"/>
            <w:vAlign w:val="center"/>
          </w:tcPr>
          <w:p w:rsidR="005A7ED3" w:rsidRPr="00B379C6" w:rsidRDefault="005A7ED3" w:rsidP="00035B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TEMPERATURA :</w:t>
            </w:r>
          </w:p>
        </w:tc>
        <w:tc>
          <w:tcPr>
            <w:tcW w:w="2500" w:type="pct"/>
            <w:vAlign w:val="center"/>
          </w:tcPr>
          <w:p w:rsidR="005A7ED3" w:rsidRPr="00B379C6" w:rsidRDefault="005A7ED3" w:rsidP="00B34B2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TEMPERATURA:</w:t>
            </w:r>
          </w:p>
        </w:tc>
      </w:tr>
      <w:tr w:rsidR="00B379C6" w:rsidRPr="00B379C6" w:rsidTr="00B379C6">
        <w:trPr>
          <w:trHeight w:val="283"/>
        </w:trPr>
        <w:tc>
          <w:tcPr>
            <w:tcW w:w="2500" w:type="pct"/>
            <w:vAlign w:val="center"/>
          </w:tcPr>
          <w:p w:rsidR="00B379C6" w:rsidRPr="00B379C6" w:rsidRDefault="00B379C6" w:rsidP="00035B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379C6">
              <w:rPr>
                <w:rFonts w:ascii="Arial" w:hAnsi="Arial" w:cs="Arial"/>
                <w:sz w:val="18"/>
                <w:szCs w:val="18"/>
              </w:rPr>
              <w:t>FIRMA:</w:t>
            </w:r>
          </w:p>
        </w:tc>
        <w:tc>
          <w:tcPr>
            <w:tcW w:w="2500" w:type="pct"/>
            <w:vAlign w:val="center"/>
          </w:tcPr>
          <w:p w:rsidR="00B379C6" w:rsidRPr="00B379C6" w:rsidRDefault="00B379C6" w:rsidP="00B34B2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379C6">
              <w:rPr>
                <w:rFonts w:ascii="Arial" w:hAnsi="Arial" w:cs="Arial"/>
                <w:sz w:val="18"/>
                <w:szCs w:val="18"/>
              </w:rPr>
              <w:t>FIRMA:</w:t>
            </w:r>
          </w:p>
        </w:tc>
      </w:tr>
      <w:tr w:rsidR="00B379C6" w:rsidRPr="00B379C6" w:rsidTr="00B379C6">
        <w:tc>
          <w:tcPr>
            <w:tcW w:w="2500" w:type="pct"/>
            <w:vAlign w:val="center"/>
          </w:tcPr>
          <w:p w:rsidR="00B379C6" w:rsidRPr="00B379C6" w:rsidRDefault="00B379C6" w:rsidP="00035B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379C6">
              <w:rPr>
                <w:rFonts w:ascii="Arial" w:hAnsi="Arial" w:cs="Arial"/>
                <w:sz w:val="18"/>
                <w:szCs w:val="18"/>
              </w:rPr>
              <w:t>OBSERVACIONES:</w:t>
            </w:r>
          </w:p>
          <w:p w:rsidR="00B379C6" w:rsidRPr="00B379C6" w:rsidRDefault="00B379C6" w:rsidP="00035B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379C6" w:rsidRPr="00B379C6" w:rsidRDefault="00B379C6" w:rsidP="00035B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379C6" w:rsidRPr="00B379C6" w:rsidRDefault="00B379C6" w:rsidP="00035B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379C6" w:rsidRPr="00B379C6" w:rsidRDefault="00B379C6" w:rsidP="00035B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379C6" w:rsidRPr="00B379C6" w:rsidRDefault="00B379C6" w:rsidP="00035B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:rsidR="00B379C6" w:rsidRDefault="00B379C6" w:rsidP="00035B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379C6">
              <w:rPr>
                <w:rFonts w:ascii="Arial" w:hAnsi="Arial" w:cs="Arial"/>
                <w:sz w:val="18"/>
                <w:szCs w:val="18"/>
              </w:rPr>
              <w:t>OBSERVACIONES:</w:t>
            </w:r>
          </w:p>
          <w:p w:rsidR="00B379C6" w:rsidRDefault="00B379C6" w:rsidP="00B379C6">
            <w:pPr>
              <w:rPr>
                <w:rFonts w:ascii="Arial" w:hAnsi="Arial" w:cs="Arial"/>
                <w:sz w:val="18"/>
                <w:szCs w:val="18"/>
              </w:rPr>
            </w:pPr>
          </w:p>
          <w:p w:rsidR="00B379C6" w:rsidRPr="00B379C6" w:rsidRDefault="00B379C6" w:rsidP="00B379C6">
            <w:pPr>
              <w:rPr>
                <w:rFonts w:ascii="Arial" w:hAnsi="Arial" w:cs="Arial"/>
                <w:sz w:val="18"/>
                <w:szCs w:val="18"/>
              </w:rPr>
            </w:pPr>
          </w:p>
          <w:p w:rsidR="00B379C6" w:rsidRDefault="00B379C6" w:rsidP="00B379C6">
            <w:pPr>
              <w:rPr>
                <w:rFonts w:ascii="Arial" w:hAnsi="Arial" w:cs="Arial"/>
                <w:sz w:val="18"/>
                <w:szCs w:val="18"/>
              </w:rPr>
            </w:pPr>
          </w:p>
          <w:p w:rsidR="00B379C6" w:rsidRDefault="00B379C6" w:rsidP="00B379C6">
            <w:pPr>
              <w:rPr>
                <w:rFonts w:ascii="Arial" w:hAnsi="Arial" w:cs="Arial"/>
                <w:sz w:val="18"/>
                <w:szCs w:val="18"/>
              </w:rPr>
            </w:pPr>
          </w:p>
          <w:p w:rsidR="00B379C6" w:rsidRPr="00B379C6" w:rsidRDefault="00B379C6" w:rsidP="00B379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657C1" w:rsidRDefault="00E657C1" w:rsidP="00B379C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221EC" w:rsidRDefault="007221EC" w:rsidP="00E80E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 w:rsidR="00E80EC3">
        <w:rPr>
          <w:rFonts w:ascii="Times New Roman" w:hAnsi="Times New Roman" w:cs="Times New Roman"/>
          <w:sz w:val="18"/>
          <w:szCs w:val="18"/>
        </w:rPr>
        <w:t xml:space="preserve">                           66-CTS-P12-F04/Rev.02</w:t>
      </w:r>
    </w:p>
    <w:p w:rsidR="00E80EC3" w:rsidRPr="004C06DB" w:rsidRDefault="00E80EC3" w:rsidP="004C06DB">
      <w:pPr>
        <w:pStyle w:val="Piedepgina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Este documento no puede ser reproducido de forma total o parcial sin la autorización previa y por escrito del Centro Estatal de la Transfusión Sanguínea de Sonora.</w:t>
      </w:r>
    </w:p>
    <w:sectPr w:rsidR="00E80EC3" w:rsidRPr="004C06DB" w:rsidSect="00B379C6">
      <w:pgSz w:w="15840" w:h="12240" w:orient="landscape"/>
      <w:pgMar w:top="426" w:right="720" w:bottom="426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CB1" w:rsidRDefault="00FE5CB1" w:rsidP="00B379C6">
      <w:pPr>
        <w:spacing w:after="0" w:line="240" w:lineRule="auto"/>
      </w:pPr>
      <w:r>
        <w:separator/>
      </w:r>
    </w:p>
  </w:endnote>
  <w:endnote w:type="continuationSeparator" w:id="0">
    <w:p w:rsidR="00FE5CB1" w:rsidRDefault="00FE5CB1" w:rsidP="00B37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CB1" w:rsidRDefault="00FE5CB1" w:rsidP="00B379C6">
      <w:pPr>
        <w:spacing w:after="0" w:line="240" w:lineRule="auto"/>
      </w:pPr>
      <w:r>
        <w:separator/>
      </w:r>
    </w:p>
  </w:footnote>
  <w:footnote w:type="continuationSeparator" w:id="0">
    <w:p w:rsidR="00FE5CB1" w:rsidRDefault="00FE5CB1" w:rsidP="00B37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D1896"/>
    <w:multiLevelType w:val="hybridMultilevel"/>
    <w:tmpl w:val="E284A4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751C7"/>
    <w:multiLevelType w:val="singleLevel"/>
    <w:tmpl w:val="9F3E816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 w15:restartNumberingAfterBreak="0">
    <w:nsid w:val="7EED1B0F"/>
    <w:multiLevelType w:val="singleLevel"/>
    <w:tmpl w:val="671E8590"/>
    <w:lvl w:ilvl="0">
      <w:start w:val="2002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4">
    <w:abstractNumId w:val="2"/>
  </w:num>
  <w:num w:numId="5">
    <w:abstractNumId w:val="2"/>
    <w:lvlOverride w:ilvl="0">
      <w:lvl w:ilvl="0">
        <w:start w:val="2003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6">
    <w:abstractNumId w:val="2"/>
    <w:lvlOverride w:ilvl="0">
      <w:lvl w:ilvl="0">
        <w:start w:val="2004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7">
    <w:abstractNumId w:val="2"/>
    <w:lvlOverride w:ilvl="0">
      <w:lvl w:ilvl="0">
        <w:start w:val="2005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8">
    <w:abstractNumId w:val="2"/>
    <w:lvlOverride w:ilvl="0">
      <w:lvl w:ilvl="0">
        <w:start w:val="2006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9">
    <w:abstractNumId w:val="2"/>
    <w:lvlOverride w:ilvl="0">
      <w:lvl w:ilvl="0">
        <w:start w:val="2007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99"/>
    <w:rsid w:val="00035B39"/>
    <w:rsid w:val="000509C8"/>
    <w:rsid w:val="00096CB4"/>
    <w:rsid w:val="001517AA"/>
    <w:rsid w:val="001A635C"/>
    <w:rsid w:val="002965DA"/>
    <w:rsid w:val="002E4098"/>
    <w:rsid w:val="00382189"/>
    <w:rsid w:val="004A4510"/>
    <w:rsid w:val="004C06DB"/>
    <w:rsid w:val="005A7ED3"/>
    <w:rsid w:val="005C3722"/>
    <w:rsid w:val="005D621C"/>
    <w:rsid w:val="006D1554"/>
    <w:rsid w:val="006E61FE"/>
    <w:rsid w:val="00704DAA"/>
    <w:rsid w:val="007221EC"/>
    <w:rsid w:val="00832755"/>
    <w:rsid w:val="00923FEF"/>
    <w:rsid w:val="00980A50"/>
    <w:rsid w:val="009947B3"/>
    <w:rsid w:val="00A00DC6"/>
    <w:rsid w:val="00B379C6"/>
    <w:rsid w:val="00B878BB"/>
    <w:rsid w:val="00BF2C0A"/>
    <w:rsid w:val="00C70B9A"/>
    <w:rsid w:val="00C756DD"/>
    <w:rsid w:val="00CC7499"/>
    <w:rsid w:val="00CE4F2A"/>
    <w:rsid w:val="00D64B53"/>
    <w:rsid w:val="00DC7D4F"/>
    <w:rsid w:val="00E477AF"/>
    <w:rsid w:val="00E60C4F"/>
    <w:rsid w:val="00E657C1"/>
    <w:rsid w:val="00E80EC3"/>
    <w:rsid w:val="00EB4B4D"/>
    <w:rsid w:val="00F0767E"/>
    <w:rsid w:val="00F16732"/>
    <w:rsid w:val="00F17792"/>
    <w:rsid w:val="00FA2EA1"/>
    <w:rsid w:val="00FE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CB801"/>
  <w15:docId w15:val="{A4834954-AAC7-4429-8F30-D9D77655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3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379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79C6"/>
  </w:style>
  <w:style w:type="paragraph" w:styleId="Piedepgina">
    <w:name w:val="footer"/>
    <w:basedOn w:val="Normal"/>
    <w:link w:val="PiedepginaCar"/>
    <w:unhideWhenUsed/>
    <w:rsid w:val="00B379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379C6"/>
  </w:style>
  <w:style w:type="paragraph" w:styleId="Textodeglobo">
    <w:name w:val="Balloon Text"/>
    <w:basedOn w:val="Normal"/>
    <w:link w:val="TextodegloboCar"/>
    <w:uiPriority w:val="99"/>
    <w:semiHidden/>
    <w:unhideWhenUsed/>
    <w:rsid w:val="00B37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0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7010C-0C84-41B2-B985-F7B4D799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CAPACITACION</dc:creator>
  <cp:lastModifiedBy>Josefina Márquez</cp:lastModifiedBy>
  <cp:revision>4</cp:revision>
  <cp:lastPrinted>2021-03-01T20:50:00Z</cp:lastPrinted>
  <dcterms:created xsi:type="dcterms:W3CDTF">2021-03-01T21:26:00Z</dcterms:created>
  <dcterms:modified xsi:type="dcterms:W3CDTF">2021-10-04T20:38:00Z</dcterms:modified>
</cp:coreProperties>
</file>